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2249" w14:textId="3F9421C4" w:rsidR="005C75E6" w:rsidRPr="00915D88" w:rsidRDefault="005C75E6" w:rsidP="005C75E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915D88">
        <w:rPr>
          <w:rFonts w:ascii="TH SarabunPSK" w:eastAsia="Times New Roman" w:hAnsi="TH SarabunPSK" w:cs="TH SarabunPSK"/>
          <w:sz w:val="28"/>
          <w:cs/>
        </w:rPr>
        <w:t>สำนักงานสาธารณสุขจังหวัดลพบุรี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3340"/>
      </w:tblGrid>
      <w:tr w:rsidR="005C75E6" w:rsidRPr="00915D88" w14:paraId="6A40D0C3" w14:textId="77777777" w:rsidTr="0012508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B18AC0" w14:textId="77777777" w:rsidR="005C75E6" w:rsidRPr="00915D88" w:rsidRDefault="005C75E6" w:rsidP="0012508F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กลุ่มงาน / ฝ่าย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4AE56" w14:textId="77777777" w:rsidR="005C75E6" w:rsidRPr="00915D88" w:rsidRDefault="005C75E6" w:rsidP="0012508F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อีเมลติดต่อ</w:t>
            </w:r>
          </w:p>
        </w:tc>
      </w:tr>
      <w:tr w:rsidR="005C75E6" w:rsidRPr="00915D88" w14:paraId="1721E625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95B988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บริหารทั่วไป ธุรการ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FB7771" w14:textId="7447DB7F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saraban.lopburi.moph@gmail.com </w:t>
            </w:r>
          </w:p>
        </w:tc>
      </w:tr>
      <w:tr w:rsidR="005C75E6" w:rsidRPr="00915D88" w14:paraId="24750E8F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86E6D9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บริหารทั่วไป พัสดุ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52B84B" w14:textId="3B242262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thanyaporn.watt@moph.mail.go.th </w:t>
            </w:r>
          </w:p>
        </w:tc>
      </w:tr>
      <w:tr w:rsidR="005C75E6" w:rsidRPr="00915D88" w14:paraId="55DB1615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BC3A6C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พัฒนายุทธศาสตร์สาธารณสุข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1A1D1A" w14:textId="0C913ED5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patyut2009@gmail.com </w:t>
            </w:r>
          </w:p>
        </w:tc>
      </w:tr>
      <w:tr w:rsidR="005C75E6" w:rsidRPr="00915D88" w14:paraId="325FC52C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B00D7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ส่งเสริมสุขภาพ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8C1072" w14:textId="28B39614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talerngsak.same@moph.mail.go.th </w:t>
            </w:r>
          </w:p>
        </w:tc>
      </w:tr>
      <w:tr w:rsidR="005C75E6" w:rsidRPr="00915D88" w14:paraId="52967FE3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1C0812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ควบคุมโรคไม่ติดต่อ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6E6146" w14:textId="6B2294CE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penchantr.jaro@moph.mail.go.th </w:t>
            </w:r>
          </w:p>
        </w:tc>
      </w:tr>
      <w:tr w:rsidR="005C75E6" w:rsidRPr="00915D88" w14:paraId="06BDD1E0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50FEA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ควบคุมโรคติดต่อ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3065CB" w14:textId="58AFCB99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nantida.mont@moph.mail.go.th </w:t>
            </w:r>
          </w:p>
        </w:tc>
      </w:tr>
      <w:tr w:rsidR="005C75E6" w:rsidRPr="00915D88" w14:paraId="5618B92C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292989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คุ้มครองผู้บริโภค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2B3839" w14:textId="617821A6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tulaporn.ruji@moph.mail.go.th </w:t>
            </w:r>
          </w:p>
        </w:tc>
      </w:tr>
      <w:tr w:rsidR="005C75E6" w:rsidRPr="00915D88" w14:paraId="3AF03136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4BE5B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ประกันสุขภาพ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755B7" w14:textId="342DF0B5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chettha.soud@moph.mail.go.th</w:t>
            </w:r>
          </w:p>
        </w:tc>
      </w:tr>
      <w:tr w:rsidR="005C75E6" w:rsidRPr="00915D88" w14:paraId="0F856AF8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9CB564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พัฒนาคุณภาพและรูปแบบบริการ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E78FD3" w14:textId="499511D8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kanidtha.mota@moph.mail.go.th </w:t>
            </w:r>
          </w:p>
        </w:tc>
      </w:tr>
      <w:tr w:rsidR="005C75E6" w:rsidRPr="00915D88" w14:paraId="498693A4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65735B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บริหารทรัพยากรบุคคล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071392" w14:textId="201825C1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sunya.masi@moph.mail.go.th </w:t>
            </w:r>
          </w:p>
        </w:tc>
      </w:tr>
      <w:tr w:rsidR="005C75E6" w:rsidRPr="00915D88" w14:paraId="7A15A677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ADEFB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ทันตสาธารณสุข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A92C4F" w14:textId="2012B10B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nataya.pook@moph.mail.go.th </w:t>
            </w:r>
          </w:p>
        </w:tc>
      </w:tr>
      <w:tr w:rsidR="005C75E6" w:rsidRPr="00915D88" w14:paraId="4A00E9BE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A02648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ทันตสาธารณสุข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E96628" w14:textId="70235E58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wattana.jata@moph.mail.go.t</w:t>
            </w:r>
          </w:p>
        </w:tc>
      </w:tr>
      <w:tr w:rsidR="005C75E6" w:rsidRPr="00915D88" w14:paraId="64E30C94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13F65E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อนามัยสิ่งแวดล้อม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F2D8B" w14:textId="0440C032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sutthida.buac@moph.mail.go.th </w:t>
            </w:r>
          </w:p>
        </w:tc>
      </w:tr>
      <w:tr w:rsidR="005C75E6" w:rsidRPr="00915D88" w14:paraId="27177E8D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6676DC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แพทย์แผนไทย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AC1BE" w14:textId="656534F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sopod.keaw@moph.mail.go.th </w:t>
            </w:r>
          </w:p>
        </w:tc>
      </w:tr>
      <w:tr w:rsidR="005C75E6" w:rsidRPr="00915D88" w14:paraId="6CE1E48C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EA9AF" w14:textId="77777777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สื่อสารประชาสัมพันธ์ฯ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A07CD6" w14:textId="5C9B9CE1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riskcom.lbmoph@gmail.com </w:t>
            </w:r>
          </w:p>
        </w:tc>
      </w:tr>
      <w:tr w:rsidR="005C75E6" w:rsidRPr="00915D88" w14:paraId="461AE602" w14:textId="77777777" w:rsidTr="0012508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09C1A7" w14:textId="77777777" w:rsidR="005C75E6" w:rsidRPr="00915D88" w:rsidRDefault="005C75E6" w:rsidP="0012508F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สุขภาพจิตและยาเสพติด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6E1A2" w14:textId="03BC856F" w:rsidR="005C75E6" w:rsidRPr="00915D88" w:rsidRDefault="005C75E6" w:rsidP="0012508F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MentalHealth16.LB@gmail.com </w:t>
            </w:r>
          </w:p>
        </w:tc>
      </w:tr>
    </w:tbl>
    <w:p w14:paraId="30E029D5" w14:textId="10F6B29F" w:rsidR="005C75E6" w:rsidRPr="00915D88" w:rsidRDefault="005C75E6" w:rsidP="005C75E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</w:p>
    <w:p w14:paraId="632F33B5" w14:textId="24DF9E91" w:rsidR="005C75E6" w:rsidRPr="00915D88" w:rsidRDefault="005C75E6" w:rsidP="005C75E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</w:p>
    <w:p w14:paraId="31D2E529" w14:textId="7DA4DAB0" w:rsidR="005C75E6" w:rsidRDefault="005C75E6" w:rsidP="005C75E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</w:p>
    <w:p w14:paraId="38668EC5" w14:textId="517FE6B8" w:rsidR="00915D88" w:rsidRDefault="00915D88" w:rsidP="005C75E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</w:p>
    <w:p w14:paraId="32C301CD" w14:textId="7E28F0F5" w:rsidR="00915D88" w:rsidRDefault="00915D88" w:rsidP="005C75E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</w:p>
    <w:p w14:paraId="03B0DEE5" w14:textId="77777777" w:rsidR="00915D88" w:rsidRPr="00915D88" w:rsidRDefault="00915D88" w:rsidP="005C75E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</w:p>
    <w:p w14:paraId="6F86CFAC" w14:textId="450939DD" w:rsidR="005C75E6" w:rsidRPr="00915D88" w:rsidRDefault="005C75E6" w:rsidP="005C75E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  <w:cs/>
        </w:rPr>
      </w:pPr>
      <w:r w:rsidRPr="00915D88">
        <w:rPr>
          <w:rFonts w:ascii="TH SarabunPSK" w:eastAsia="Times New Roman" w:hAnsi="TH SarabunPSK" w:cs="TH SarabunPSK"/>
          <w:sz w:val="28"/>
          <w:cs/>
        </w:rPr>
        <w:lastRenderedPageBreak/>
        <w:t>หน่วยงานในสังกัด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567"/>
        <w:gridCol w:w="4071"/>
      </w:tblGrid>
      <w:tr w:rsidR="005C75E6" w:rsidRPr="00915D88" w14:paraId="689299AD" w14:textId="77777777" w:rsidTr="00915D88">
        <w:trPr>
          <w:tblHeader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E237B4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อำเภอ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7FC65D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หน่วยงาน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9ACAF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อีเมลติดต่อ</w:t>
            </w:r>
          </w:p>
        </w:tc>
      </w:tr>
      <w:tr w:rsidR="005C75E6" w:rsidRPr="00915D88" w14:paraId="16024BCB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1E7576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เมือง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8D141F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รพ.พระนารายณ์มหาราช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9C473" w14:textId="70827E6C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info@kingnaraihospital.go.th </w:t>
            </w:r>
          </w:p>
        </w:tc>
      </w:tr>
      <w:tr w:rsidR="005C75E6" w:rsidRPr="00915D88" w14:paraId="16CF2023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226051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D5FEC2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สสอ.เมืองลพบุรี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9B31B8" w14:textId="11FF0FDE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sangdeun.deep@mophegp.mail.go.th </w:t>
            </w:r>
          </w:p>
        </w:tc>
      </w:tr>
      <w:tr w:rsidR="005C75E6" w:rsidRPr="00915D88" w14:paraId="7F49EB2C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108C5A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ท่าวุ้ง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E51490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รพ.ท่าวุ้ง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52B72D" w14:textId="5FA671DC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monthira.onwo@mophegp.mail.go.th </w:t>
            </w:r>
          </w:p>
        </w:tc>
      </w:tr>
      <w:tr w:rsidR="005C75E6" w:rsidRPr="00915D88" w14:paraId="040509D8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CFEF2B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172BF3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สสอ.ท่าวุ้ง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FDCF42" w14:textId="071DF503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woranuch.mekk@mophegp.mail.go.th </w:t>
            </w:r>
          </w:p>
        </w:tc>
      </w:tr>
      <w:tr w:rsidR="005C75E6" w:rsidRPr="00915D88" w14:paraId="25B9FD93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76867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บ้านหมี่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4D1574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รพ.บ้านหมี่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3CDB68" w14:textId="35B3EEFA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nathamon.vora@mophegp.mail.go.th </w:t>
            </w:r>
          </w:p>
        </w:tc>
      </w:tr>
      <w:tr w:rsidR="005C75E6" w:rsidRPr="00915D88" w14:paraId="71364035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41AD3E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A0103E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สสอ.บ้านหมี่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9C09F2" w14:textId="02B80E29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kanmanee.paya@mophegp.mail.go.th </w:t>
            </w:r>
          </w:p>
        </w:tc>
      </w:tr>
      <w:tr w:rsidR="005C75E6" w:rsidRPr="00915D88" w14:paraId="3EB92A0C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4A3367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โคกสำโรง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A2E3E3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รพ.โคกสำโรง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D63C5" w14:textId="3F4CA671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prayoon.phim@mophegp.mail.go.th </w:t>
            </w:r>
          </w:p>
        </w:tc>
      </w:tr>
      <w:tr w:rsidR="005C75E6" w:rsidRPr="00915D88" w14:paraId="5475A728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8EF203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E74D41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สสอ.โคกสำโรง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BB398" w14:textId="2A3A69EC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rattanaphorn.buad@mophegp.mail.go.th </w:t>
            </w:r>
          </w:p>
        </w:tc>
      </w:tr>
      <w:tr w:rsidR="005C75E6" w:rsidRPr="00915D88" w14:paraId="0CD67385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9A9AAC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พัฒนานิคม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2C9CF8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รพ.พัฒนานิคม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92D612" w14:textId="66F83DED" w:rsidR="00915D88" w:rsidRPr="00915D88" w:rsidRDefault="00915D88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>patthana@moph.go.th</w:t>
            </w:r>
          </w:p>
          <w:p w14:paraId="050D0F8B" w14:textId="6C5C70F0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umporn.wong@mophegp.mail.go.th </w:t>
            </w:r>
            <w:r w:rsidR="00915D88"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(สำรอง)</w:t>
            </w:r>
          </w:p>
          <w:p w14:paraId="788E7975" w14:textId="4548630F" w:rsidR="00915D88" w:rsidRPr="00915D88" w:rsidRDefault="00915D88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</w:tr>
      <w:tr w:rsidR="005C75E6" w:rsidRPr="00915D88" w14:paraId="6EFEA87D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1A6C17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B17FBB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สสอ.พัฒนานิคม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DE672" w14:textId="746CBD9A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preeyada.chro@mophegp.mail.go.th </w:t>
            </w:r>
          </w:p>
        </w:tc>
      </w:tr>
      <w:tr w:rsidR="005C75E6" w:rsidRPr="00915D88" w14:paraId="59BA0C04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92A4BE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หนองม่วง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C6E511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รพ.หนองม่วง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E8110" w14:textId="029CB42F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siriya.mong@mophegp.mail.go.th </w:t>
            </w:r>
          </w:p>
        </w:tc>
      </w:tr>
      <w:tr w:rsidR="005C75E6" w:rsidRPr="00915D88" w14:paraId="13B22020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6BE10D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A58345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สสอ.หนองม่วง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A9B5DA" w14:textId="693E6F18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ousa.sang@mophegp.mail.go.th </w:t>
            </w:r>
          </w:p>
        </w:tc>
      </w:tr>
      <w:tr w:rsidR="005C75E6" w:rsidRPr="00915D88" w14:paraId="72C36A55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71A62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สระโบสถ์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0BE243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รพ.สระโบสถ์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F41B2E" w14:textId="6E613534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sabot.hosp@mophegp.mail.go.th </w:t>
            </w:r>
          </w:p>
        </w:tc>
      </w:tr>
      <w:tr w:rsidR="005C75E6" w:rsidRPr="00915D88" w14:paraId="04C33263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D328AD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CC60F8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สสอ.สระโบสถ์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B0E80F" w14:textId="2242EDF9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saowanit.auea@mophegp.mail.go.th </w:t>
            </w:r>
          </w:p>
        </w:tc>
      </w:tr>
      <w:tr w:rsidR="005C75E6" w:rsidRPr="00915D88" w14:paraId="28ECDD1F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70B683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โคกเจริญ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16A26C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รพ.โคกเจริญ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61D31E" w14:textId="2039BB7A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10795@kcrhos.go.th </w:t>
            </w:r>
          </w:p>
        </w:tc>
      </w:tr>
      <w:tr w:rsidR="005C75E6" w:rsidRPr="00915D88" w14:paraId="7C9176AB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EBC315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7C7C8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สสอ.โคกเจริญ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A8249C" w14:textId="04053843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duangruthai.prom@mophegp.mail.go.th </w:t>
            </w:r>
          </w:p>
        </w:tc>
      </w:tr>
      <w:tr w:rsidR="005C75E6" w:rsidRPr="00915D88" w14:paraId="75C4A477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28404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ท่าหลวง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0F7E11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รพ.ท่าหลวง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6452AD" w14:textId="1DF078F6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oranut.srit@moph.mail.go.th </w:t>
            </w:r>
          </w:p>
        </w:tc>
      </w:tr>
      <w:tr w:rsidR="005C75E6" w:rsidRPr="00915D88" w14:paraId="117611E6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E65F8C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EC2A25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สสอ.ท่าหลวง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198E55" w14:textId="6BCC22EE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wisanu.chal@mophegp.mail.go.th </w:t>
            </w:r>
          </w:p>
        </w:tc>
      </w:tr>
      <w:tr w:rsidR="005C75E6" w:rsidRPr="00915D88" w14:paraId="5BE28AAF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994ED0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t>ชัยบาดาล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716C7D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รพ.ชัยบาดาล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5BB2AD" w14:textId="67D32925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chaibadan.cbd10791@gmail.com </w:t>
            </w:r>
          </w:p>
        </w:tc>
      </w:tr>
      <w:tr w:rsidR="005C75E6" w:rsidRPr="00915D88" w14:paraId="298D0B6E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EF54BC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927F20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สสอ.ชัยบาดาล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3A566" w14:textId="3132AB86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chatmongkon.kety@mophegp.mail.go.th </w:t>
            </w:r>
          </w:p>
        </w:tc>
      </w:tr>
      <w:tr w:rsidR="005C75E6" w:rsidRPr="00915D88" w14:paraId="49A39EF5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FC387B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bdr w:val="none" w:sz="0" w:space="0" w:color="auto" w:frame="1"/>
                <w:cs/>
              </w:rPr>
              <w:lastRenderedPageBreak/>
              <w:t>ลำสนธิ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0F7F08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รพ.ลำสนธิ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89202A" w14:textId="72DACDE1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janpan.thap@mophegp.mail.go.th </w:t>
            </w:r>
          </w:p>
        </w:tc>
      </w:tr>
      <w:tr w:rsidR="005C75E6" w:rsidRPr="00915D88" w14:paraId="7D291049" w14:textId="77777777" w:rsidTr="00915D88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160395" w14:textId="77777777" w:rsidR="005C75E6" w:rsidRPr="00915D88" w:rsidRDefault="005C75E6" w:rsidP="005C75E6">
            <w:pPr>
              <w:spacing w:after="0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943827" w14:textId="7777777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  <w:cs/>
              </w:rPr>
              <w:t>สสอ.ลำสนธิ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B25E1" w14:textId="140A2437" w:rsidR="005C75E6" w:rsidRPr="00915D88" w:rsidRDefault="005C75E6" w:rsidP="005C75E6">
            <w:pPr>
              <w:spacing w:before="100" w:beforeAutospacing="1" w:after="0" w:afterAutospacing="1" w:line="240" w:lineRule="auto"/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915D88">
              <w:rPr>
                <w:rFonts w:ascii="TH SarabunPSK" w:eastAsia="Times New Roman" w:hAnsi="TH SarabunPSK" w:cs="TH SarabunPSK"/>
                <w:color w:val="1F1F1F"/>
                <w:sz w:val="28"/>
                <w:bdr w:val="none" w:sz="0" w:space="0" w:color="auto" w:frame="1"/>
              </w:rPr>
              <w:t xml:space="preserve">sajjatum.jamj@mophegp.mail.go.th </w:t>
            </w:r>
          </w:p>
        </w:tc>
      </w:tr>
    </w:tbl>
    <w:p w14:paraId="68EA593D" w14:textId="77777777" w:rsidR="00806069" w:rsidRPr="00915D88" w:rsidRDefault="00806069">
      <w:pPr>
        <w:rPr>
          <w:rFonts w:ascii="TH SarabunPSK" w:hAnsi="TH SarabunPSK" w:cs="TH SarabunPSK"/>
          <w:sz w:val="28"/>
        </w:rPr>
      </w:pPr>
    </w:p>
    <w:sectPr w:rsidR="00806069" w:rsidRPr="00915D88" w:rsidSect="00915D8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DACB" w14:textId="77777777" w:rsidR="009B407D" w:rsidRDefault="009B407D" w:rsidP="005C75E6">
      <w:pPr>
        <w:spacing w:after="0" w:line="240" w:lineRule="auto"/>
      </w:pPr>
      <w:r>
        <w:separator/>
      </w:r>
    </w:p>
  </w:endnote>
  <w:endnote w:type="continuationSeparator" w:id="0">
    <w:p w14:paraId="6EDFB4CC" w14:textId="77777777" w:rsidR="009B407D" w:rsidRDefault="009B407D" w:rsidP="005C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854A" w14:textId="77777777" w:rsidR="009B407D" w:rsidRDefault="009B407D" w:rsidP="005C75E6">
      <w:pPr>
        <w:spacing w:after="0" w:line="240" w:lineRule="auto"/>
      </w:pPr>
      <w:r>
        <w:separator/>
      </w:r>
    </w:p>
  </w:footnote>
  <w:footnote w:type="continuationSeparator" w:id="0">
    <w:p w14:paraId="1C8008C9" w14:textId="77777777" w:rsidR="009B407D" w:rsidRDefault="009B407D" w:rsidP="005C7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86188"/>
    <w:multiLevelType w:val="multilevel"/>
    <w:tmpl w:val="EA9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E6"/>
    <w:rsid w:val="004E56A5"/>
    <w:rsid w:val="005C75E6"/>
    <w:rsid w:val="00806069"/>
    <w:rsid w:val="00915D88"/>
    <w:rsid w:val="009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B032"/>
  <w15:chartTrackingRefBased/>
  <w15:docId w15:val="{2A387C80-3891-429F-97E5-32A25B18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75E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5C75E6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C75E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citation-150">
    <w:name w:val="citation-150"/>
    <w:basedOn w:val="a0"/>
    <w:rsid w:val="005C75E6"/>
  </w:style>
  <w:style w:type="character" w:customStyle="1" w:styleId="citation-149">
    <w:name w:val="citation-149"/>
    <w:basedOn w:val="a0"/>
    <w:rsid w:val="005C75E6"/>
  </w:style>
  <w:style w:type="character" w:customStyle="1" w:styleId="citation-148">
    <w:name w:val="citation-148"/>
    <w:basedOn w:val="a0"/>
    <w:rsid w:val="005C75E6"/>
  </w:style>
  <w:style w:type="character" w:customStyle="1" w:styleId="citation-147">
    <w:name w:val="citation-147"/>
    <w:basedOn w:val="a0"/>
    <w:rsid w:val="005C75E6"/>
  </w:style>
  <w:style w:type="character" w:customStyle="1" w:styleId="citation-146">
    <w:name w:val="citation-146"/>
    <w:basedOn w:val="a0"/>
    <w:rsid w:val="005C75E6"/>
  </w:style>
  <w:style w:type="character" w:customStyle="1" w:styleId="citation-145">
    <w:name w:val="citation-145"/>
    <w:basedOn w:val="a0"/>
    <w:rsid w:val="005C75E6"/>
  </w:style>
  <w:style w:type="character" w:customStyle="1" w:styleId="citation-144">
    <w:name w:val="citation-144"/>
    <w:basedOn w:val="a0"/>
    <w:rsid w:val="005C75E6"/>
  </w:style>
  <w:style w:type="character" w:customStyle="1" w:styleId="citation-143">
    <w:name w:val="citation-143"/>
    <w:basedOn w:val="a0"/>
    <w:rsid w:val="005C75E6"/>
  </w:style>
  <w:style w:type="character" w:customStyle="1" w:styleId="citation-142">
    <w:name w:val="citation-142"/>
    <w:basedOn w:val="a0"/>
    <w:rsid w:val="005C75E6"/>
  </w:style>
  <w:style w:type="character" w:customStyle="1" w:styleId="citation-141">
    <w:name w:val="citation-141"/>
    <w:basedOn w:val="a0"/>
    <w:rsid w:val="005C75E6"/>
  </w:style>
  <w:style w:type="character" w:customStyle="1" w:styleId="citation-140">
    <w:name w:val="citation-140"/>
    <w:basedOn w:val="a0"/>
    <w:rsid w:val="005C75E6"/>
  </w:style>
  <w:style w:type="character" w:customStyle="1" w:styleId="citation-139">
    <w:name w:val="citation-139"/>
    <w:basedOn w:val="a0"/>
    <w:rsid w:val="005C75E6"/>
  </w:style>
  <w:style w:type="character" w:customStyle="1" w:styleId="citation-138">
    <w:name w:val="citation-138"/>
    <w:basedOn w:val="a0"/>
    <w:rsid w:val="005C75E6"/>
  </w:style>
  <w:style w:type="character" w:customStyle="1" w:styleId="citation-137">
    <w:name w:val="citation-137"/>
    <w:basedOn w:val="a0"/>
    <w:rsid w:val="005C75E6"/>
  </w:style>
  <w:style w:type="character" w:customStyle="1" w:styleId="citation-136">
    <w:name w:val="citation-136"/>
    <w:basedOn w:val="a0"/>
    <w:rsid w:val="005C75E6"/>
  </w:style>
  <w:style w:type="character" w:styleId="a4">
    <w:name w:val="Hyperlink"/>
    <w:basedOn w:val="a0"/>
    <w:uiPriority w:val="99"/>
    <w:unhideWhenUsed/>
    <w:rsid w:val="005C75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75E6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C75E6"/>
    <w:rPr>
      <w:b/>
      <w:bCs/>
    </w:rPr>
  </w:style>
  <w:style w:type="character" w:customStyle="1" w:styleId="citation-135">
    <w:name w:val="citation-135"/>
    <w:basedOn w:val="a0"/>
    <w:rsid w:val="005C75E6"/>
  </w:style>
  <w:style w:type="character" w:customStyle="1" w:styleId="citation-134">
    <w:name w:val="citation-134"/>
    <w:basedOn w:val="a0"/>
    <w:rsid w:val="005C75E6"/>
  </w:style>
  <w:style w:type="character" w:customStyle="1" w:styleId="citation-133">
    <w:name w:val="citation-133"/>
    <w:basedOn w:val="a0"/>
    <w:rsid w:val="005C75E6"/>
  </w:style>
  <w:style w:type="character" w:customStyle="1" w:styleId="citation-132">
    <w:name w:val="citation-132"/>
    <w:basedOn w:val="a0"/>
    <w:rsid w:val="005C75E6"/>
  </w:style>
  <w:style w:type="character" w:customStyle="1" w:styleId="citation-131">
    <w:name w:val="citation-131"/>
    <w:basedOn w:val="a0"/>
    <w:rsid w:val="005C75E6"/>
  </w:style>
  <w:style w:type="character" w:customStyle="1" w:styleId="citation-130">
    <w:name w:val="citation-130"/>
    <w:basedOn w:val="a0"/>
    <w:rsid w:val="005C75E6"/>
  </w:style>
  <w:style w:type="character" w:customStyle="1" w:styleId="citation-129">
    <w:name w:val="citation-129"/>
    <w:basedOn w:val="a0"/>
    <w:rsid w:val="005C75E6"/>
  </w:style>
  <w:style w:type="character" w:customStyle="1" w:styleId="citation-128">
    <w:name w:val="citation-128"/>
    <w:basedOn w:val="a0"/>
    <w:rsid w:val="005C75E6"/>
  </w:style>
  <w:style w:type="character" w:customStyle="1" w:styleId="citation-127">
    <w:name w:val="citation-127"/>
    <w:basedOn w:val="a0"/>
    <w:rsid w:val="005C75E6"/>
  </w:style>
  <w:style w:type="character" w:customStyle="1" w:styleId="citation-126">
    <w:name w:val="citation-126"/>
    <w:basedOn w:val="a0"/>
    <w:rsid w:val="005C75E6"/>
  </w:style>
  <w:style w:type="character" w:customStyle="1" w:styleId="citation-125">
    <w:name w:val="citation-125"/>
    <w:basedOn w:val="a0"/>
    <w:rsid w:val="005C75E6"/>
  </w:style>
  <w:style w:type="character" w:customStyle="1" w:styleId="citation-124">
    <w:name w:val="citation-124"/>
    <w:basedOn w:val="a0"/>
    <w:rsid w:val="005C75E6"/>
  </w:style>
  <w:style w:type="character" w:customStyle="1" w:styleId="citation-123">
    <w:name w:val="citation-123"/>
    <w:basedOn w:val="a0"/>
    <w:rsid w:val="005C75E6"/>
  </w:style>
  <w:style w:type="character" w:customStyle="1" w:styleId="citation-122">
    <w:name w:val="citation-122"/>
    <w:basedOn w:val="a0"/>
    <w:rsid w:val="005C75E6"/>
  </w:style>
  <w:style w:type="character" w:customStyle="1" w:styleId="citation-121">
    <w:name w:val="citation-121"/>
    <w:basedOn w:val="a0"/>
    <w:rsid w:val="005C75E6"/>
  </w:style>
  <w:style w:type="character" w:customStyle="1" w:styleId="citation-120">
    <w:name w:val="citation-120"/>
    <w:basedOn w:val="a0"/>
    <w:rsid w:val="005C75E6"/>
  </w:style>
  <w:style w:type="character" w:customStyle="1" w:styleId="citation-119">
    <w:name w:val="citation-119"/>
    <w:basedOn w:val="a0"/>
    <w:rsid w:val="005C75E6"/>
  </w:style>
  <w:style w:type="character" w:customStyle="1" w:styleId="citation-118">
    <w:name w:val="citation-118"/>
    <w:basedOn w:val="a0"/>
    <w:rsid w:val="005C75E6"/>
  </w:style>
  <w:style w:type="character" w:customStyle="1" w:styleId="citation-117">
    <w:name w:val="citation-117"/>
    <w:basedOn w:val="a0"/>
    <w:rsid w:val="005C75E6"/>
  </w:style>
  <w:style w:type="character" w:customStyle="1" w:styleId="citation-116">
    <w:name w:val="citation-116"/>
    <w:basedOn w:val="a0"/>
    <w:rsid w:val="005C75E6"/>
  </w:style>
  <w:style w:type="character" w:customStyle="1" w:styleId="citation-115">
    <w:name w:val="citation-115"/>
    <w:basedOn w:val="a0"/>
    <w:rsid w:val="005C75E6"/>
  </w:style>
  <w:style w:type="character" w:customStyle="1" w:styleId="citation-114">
    <w:name w:val="citation-114"/>
    <w:basedOn w:val="a0"/>
    <w:rsid w:val="005C75E6"/>
  </w:style>
  <w:style w:type="paragraph" w:styleId="a7">
    <w:name w:val="header"/>
    <w:basedOn w:val="a"/>
    <w:link w:val="a8"/>
    <w:uiPriority w:val="99"/>
    <w:unhideWhenUsed/>
    <w:rsid w:val="005C7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C75E6"/>
  </w:style>
  <w:style w:type="paragraph" w:styleId="a9">
    <w:name w:val="footer"/>
    <w:basedOn w:val="a"/>
    <w:link w:val="aa"/>
    <w:uiPriority w:val="99"/>
    <w:unhideWhenUsed/>
    <w:rsid w:val="005C7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C75E6"/>
  </w:style>
  <w:style w:type="character" w:customStyle="1" w:styleId="citation-266">
    <w:name w:val="citation-266"/>
    <w:basedOn w:val="a0"/>
    <w:rsid w:val="005C75E6"/>
  </w:style>
  <w:style w:type="character" w:customStyle="1" w:styleId="citation-265">
    <w:name w:val="citation-265"/>
    <w:basedOn w:val="a0"/>
    <w:rsid w:val="005C75E6"/>
  </w:style>
  <w:style w:type="character" w:customStyle="1" w:styleId="citation-264">
    <w:name w:val="citation-264"/>
    <w:basedOn w:val="a0"/>
    <w:rsid w:val="005C75E6"/>
  </w:style>
  <w:style w:type="character" w:customStyle="1" w:styleId="citation-263">
    <w:name w:val="citation-263"/>
    <w:basedOn w:val="a0"/>
    <w:rsid w:val="005C75E6"/>
  </w:style>
  <w:style w:type="character" w:customStyle="1" w:styleId="citation-262">
    <w:name w:val="citation-262"/>
    <w:basedOn w:val="a0"/>
    <w:rsid w:val="005C75E6"/>
  </w:style>
  <w:style w:type="character" w:customStyle="1" w:styleId="citation-261">
    <w:name w:val="citation-261"/>
    <w:basedOn w:val="a0"/>
    <w:rsid w:val="005C75E6"/>
  </w:style>
  <w:style w:type="character" w:customStyle="1" w:styleId="citation-260">
    <w:name w:val="citation-260"/>
    <w:basedOn w:val="a0"/>
    <w:rsid w:val="005C75E6"/>
  </w:style>
  <w:style w:type="character" w:customStyle="1" w:styleId="citation-259">
    <w:name w:val="citation-259"/>
    <w:basedOn w:val="a0"/>
    <w:rsid w:val="005C75E6"/>
  </w:style>
  <w:style w:type="character" w:customStyle="1" w:styleId="citation-258">
    <w:name w:val="citation-258"/>
    <w:basedOn w:val="a0"/>
    <w:rsid w:val="005C75E6"/>
  </w:style>
  <w:style w:type="character" w:customStyle="1" w:styleId="citation-257">
    <w:name w:val="citation-257"/>
    <w:basedOn w:val="a0"/>
    <w:rsid w:val="005C75E6"/>
  </w:style>
  <w:style w:type="character" w:customStyle="1" w:styleId="citation-256">
    <w:name w:val="citation-256"/>
    <w:basedOn w:val="a0"/>
    <w:rsid w:val="005C75E6"/>
  </w:style>
  <w:style w:type="character" w:customStyle="1" w:styleId="citation-255">
    <w:name w:val="citation-255"/>
    <w:basedOn w:val="a0"/>
    <w:rsid w:val="005C75E6"/>
  </w:style>
  <w:style w:type="character" w:customStyle="1" w:styleId="citation-254">
    <w:name w:val="citation-254"/>
    <w:basedOn w:val="a0"/>
    <w:rsid w:val="005C75E6"/>
  </w:style>
  <w:style w:type="character" w:customStyle="1" w:styleId="citation-253">
    <w:name w:val="citation-253"/>
    <w:basedOn w:val="a0"/>
    <w:rsid w:val="005C75E6"/>
  </w:style>
  <w:style w:type="character" w:customStyle="1" w:styleId="citation-252">
    <w:name w:val="citation-252"/>
    <w:basedOn w:val="a0"/>
    <w:rsid w:val="005C75E6"/>
  </w:style>
  <w:style w:type="character" w:customStyle="1" w:styleId="citation-251">
    <w:name w:val="citation-251"/>
    <w:basedOn w:val="a0"/>
    <w:rsid w:val="005C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00006 สสจ.ลพบุรี อภิสิทธิ์ สุขรอด</dc:creator>
  <cp:keywords/>
  <dc:description/>
  <cp:lastModifiedBy>00006 สสจ.ลพบุรี อภิสิทธิ์ สุขรอด</cp:lastModifiedBy>
  <cp:revision>2</cp:revision>
  <dcterms:created xsi:type="dcterms:W3CDTF">2025-12-22T06:47:00Z</dcterms:created>
  <dcterms:modified xsi:type="dcterms:W3CDTF">2026-01-13T08:35:00Z</dcterms:modified>
</cp:coreProperties>
</file>